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84" w:rsidRPr="00195B84" w:rsidRDefault="00195B84" w:rsidP="00195B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95B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Zasady funkcjonowania systemu gospodarowania odpadami komunalny</w:t>
      </w:r>
      <w:r w:rsidRPr="000D67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mi</w:t>
      </w:r>
    </w:p>
    <w:p w:rsidR="00195B84" w:rsidRPr="00195B84" w:rsidRDefault="00195B84" w:rsidP="00195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</w:t>
      </w:r>
      <w:r w:rsidR="00A60A89" w:rsidRPr="000D67EB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gospodarowania odpadami komunalnymi Gmina Gdów objęła nieruchomości zamieszkałe oraz domki letniskowe i inne nieruchomości wykor</w:t>
      </w:r>
      <w:r w:rsidR="00C7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zystywane na cele </w:t>
      </w:r>
      <w:proofErr w:type="spellStart"/>
      <w:r w:rsidR="00C724CD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rekreacyjno</w:t>
      </w:r>
      <w:proofErr w:type="spellEnd"/>
      <w:r w:rsidR="00C7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-wypoczynkowe.</w:t>
      </w:r>
      <w:r w:rsidR="000D6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 pozostałych nieruchomości, w których nie zamieszkują mieszkańcy, a powstają odpady komunalne (np. obiekty handlowe, usługowe, przemysłowe, instytucje) są zobowiązani do posiadania umowy na odbiór i zagospodarowanie odpadów komunalnych, zawartej bezpośrednio z przedsiębiorcą wpisanym do rejestru działalności regulowanej w zakresie odbierania odpadów komunalnych (wykaz firm).</w:t>
      </w:r>
    </w:p>
    <w:p w:rsidR="00C724CD" w:rsidRDefault="00C724CD" w:rsidP="00195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Nieruchomości </w:t>
      </w:r>
      <w:r w:rsidR="00195B84" w:rsidRPr="00195B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zamieszkałe</w:t>
      </w:r>
    </w:p>
    <w:p w:rsidR="00195B84" w:rsidRPr="00195B84" w:rsidRDefault="00195B84" w:rsidP="00195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Właściciele nieruchomości zamieszkałych obowiązani są uiszczać na rzecz gminy opłatę za </w:t>
      </w:r>
      <w:r w:rsidR="00D37420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gospodarowanie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odpadami komunalnymi. Obowiązek ponoszenia opłaty powstaje za każdy miesiąc, w którym na danej nieruchomości zamieszkuje mieszkaniec. Opłata naliczana jest na podstawie deklaracji złożonej wyłącznie na wzorze uchwalonym przez Radę Gminy Gdów.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Obowiązek złożenia deklaracji dotyczy właścicieli nieruchomości zamieszkałych, przy czym za właściciela nieruchomości uważa się również współwłaściciela, użytkownika wieczystego, jednostki organizacyjne i osoby posiadające nieruchomości w zarządzie lub użytkowaniu, a także inne podmioty władające nieruchomością.</w:t>
      </w:r>
    </w:p>
    <w:p w:rsidR="00195B84" w:rsidRPr="00195B84" w:rsidRDefault="00195B84" w:rsidP="00195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zamieszkania na nieruchomości pierwszego mieszkańca deklarację należy złożyć w</w:t>
      </w:r>
      <w:r w:rsidRPr="00195B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terminie 14 dni od zaistnienia tego faktu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Każdorazowo w sytuacji zmiany danych będących podstawą ustalenia wysokości należnej opłaty należy złożyć nową deklarację </w:t>
      </w:r>
      <w:r w:rsidRPr="00195B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do 10 dnia miesiąca następującego po miesiącu, w którym nastąpiła zmiana.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Wówczas opłatę w zmienionej wysokości uiszcza się za miesiąc, w którym nastąpiła zmiana.</w:t>
      </w:r>
    </w:p>
    <w:p w:rsidR="00195B84" w:rsidRPr="00195B84" w:rsidRDefault="00195B84" w:rsidP="00195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za gospodarowanie odpadami komunalnymi stanowi </w:t>
      </w:r>
      <w:r w:rsidRPr="00195B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iloczyn liczby mieszkańców zamieszkujących daną nieruchomość oraz stawki opłaty ustalonej w wysokości 31,00 zł miesięcznie od każdej osoby zamieszkującej daną nieruchomość.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właściciel nieruchomości nie wypełnia obowiązku zbierania odpadów komunalnych w sposób selektywny ponosi opłatę </w:t>
      </w:r>
      <w:r w:rsidRPr="00195B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podwyższoną, 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dwukrotnej stawki opłaty, tj.</w:t>
      </w:r>
      <w:r w:rsidRPr="00195B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62,00 zł miesięcznie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każdej osoby zamieszkującej daną nieruchomość.</w:t>
      </w:r>
    </w:p>
    <w:p w:rsidR="00195B84" w:rsidRPr="00195B84" w:rsidRDefault="00195B84" w:rsidP="00195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Właściciele nieruchomości zamieszkałych, zabudowanych budynkami mieszkalnymi jednorodzinnymi, którzy </w:t>
      </w:r>
      <w:r w:rsidRPr="00195B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kompostują bioodpady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stanowiące odpady komunalne w kompostownikach przydomowych, zwolnieni są w części z opłaty za gospodarowanie odpadami komunalnymi, poprzez </w:t>
      </w:r>
      <w:r w:rsidRPr="00195B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obniżenie miesięcznej wysokości opłaty o kwotę stanowiącą iloczyn liczby mieszkańców zamieszkujących daną nieruchomość oraz kwoty 4,00 zł.</w:t>
      </w:r>
      <w:r w:rsidR="00C7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płatna jest z dołu, za okresy dwumiesięczne </w:t>
      </w:r>
      <w:r w:rsidRPr="00195B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 wezwania organu, w terminie do ostatniego dnia: lutego, kwietnia, czerwca, sierpnia, października i grudnia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5B84" w:rsidRPr="00195B84" w:rsidRDefault="00195B84" w:rsidP="00195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Wpłaty należy uiszczać w kasie tutejszego Urzędu lub na rachunek bankowy Gminy Gdów podając w tytule wpłaty: nr kartoteki/rok. Każdy mieszkaniec, który złożył deklarację otrzymuje indywidualny</w:t>
      </w:r>
      <w:r w:rsidR="004A2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rachunku bankowego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wpłat za gospodarowanie odpadami komunalnymi.</w:t>
      </w:r>
    </w:p>
    <w:p w:rsidR="00195B84" w:rsidRPr="00195B84" w:rsidRDefault="00195B84" w:rsidP="004A2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B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Nieruchomości wykorzystywane na cele </w:t>
      </w:r>
      <w:proofErr w:type="spellStart"/>
      <w:r w:rsidRPr="00195B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rekreacyjno</w:t>
      </w:r>
      <w:proofErr w:type="spellEnd"/>
      <w:r w:rsidRPr="00195B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wypoczynkowe (domki letniskowe)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Właściciele nieruchomości wykorzystywanych na cele </w:t>
      </w:r>
      <w:proofErr w:type="spellStart"/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rekreacyjno</w:t>
      </w:r>
      <w:proofErr w:type="spellEnd"/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wypoczynkowe obowiązani są uiszczać na rzec</w:t>
      </w:r>
      <w:r w:rsidR="004A22F7">
        <w:rPr>
          <w:rFonts w:ascii="Times New Roman" w:eastAsia="Times New Roman" w:hAnsi="Times New Roman" w:cs="Times New Roman"/>
          <w:sz w:val="24"/>
          <w:szCs w:val="24"/>
          <w:lang w:eastAsia="pl-PL"/>
        </w:rPr>
        <w:t>z gminy opłatę za gospodarowanie</w:t>
      </w:r>
      <w:r w:rsidR="00C7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odpadami komunalnymi stanowiącą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ryczałt za okres roczny. Opłata naliczana jest na podstawie deklaracji złożonej wyłącznie na wzorze uchwalonym przez Radę Gminy Gdów.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Roczna ryczałtowa stawka opłaty za odbiór i zagospodarowanie odpadów komunalnych wynosi </w:t>
      </w:r>
      <w:r w:rsidRPr="000D6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181,00 zł za rok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ww. nieruchomo</w:t>
      </w:r>
      <w:r w:rsidR="004A2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ści. 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właściciel nieruchomości nie wypełnia obowiązku zbierania odpadów komunalnych </w:t>
      </w:r>
      <w:r w:rsidR="004A22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sposób selektywny ponosi </w:t>
      </w:r>
      <w:r w:rsidRPr="00195B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opłatę podwyższoną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wysokości dwukrotnej stawki opłaty, </w:t>
      </w:r>
      <w:r w:rsidR="004A22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Pr="00195B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362,00 zł za rok.</w:t>
      </w:r>
      <w:r w:rsidR="004A2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wysokość opłaty nie wpływa okres faktycznego przebywania na nieruchomości o charakterze </w:t>
      </w:r>
      <w:proofErr w:type="spellStart"/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rekreacyjno</w:t>
      </w:r>
      <w:proofErr w:type="spellEnd"/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wypoczynkowym oraz ilość wy</w:t>
      </w:r>
      <w:r w:rsidR="004A2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twarzanych odpadów komunalnych. 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płatna jest </w:t>
      </w:r>
      <w:r w:rsidRPr="00195B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bez wezwania organu w </w:t>
      </w:r>
      <w:r w:rsidR="00C724CD" w:rsidRPr="000D6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terminie do 31 sierpnia 2023</w:t>
      </w:r>
      <w:r w:rsidRPr="000D6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Wpłat należy dokonywać w kasie tutejszego urzędu lub przelewem na indywidualne numery  kont, podając w tytule wpłaty nr kartoteki/rok. Każdy letnik, który złożył deklarację otrzymuje indywidualny</w:t>
      </w:r>
      <w:r w:rsidR="004A2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rachunku bankowego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wpłat za gospodarowanie odpadami komunalnymi.</w:t>
      </w:r>
    </w:p>
    <w:p w:rsidR="00195B84" w:rsidRPr="00195B84" w:rsidRDefault="00195B84" w:rsidP="00195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B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 odpadów komunalnych</w:t>
      </w:r>
    </w:p>
    <w:p w:rsidR="00195B84" w:rsidRPr="00195B84" w:rsidRDefault="00195B84" w:rsidP="00195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2F7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komunalne odbierane są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ich wystawieniu przez właścicieli nieruchomości </w:t>
      </w:r>
      <w:r w:rsidRPr="00195B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godz. 7:00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wzdłuż dróg publicznych (wojewódzkich, powiatowych, gminnych oraz gminnych wewnętrznych), a w przypadku dróg prywatnych dojazdowych, tylko za pisemną zgodą właściciela /właścicieli drogi skierowaną bezpośrednio do firmy odbierającej odpady, </w:t>
      </w:r>
      <w:r w:rsidR="004A22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terminach przyjętych wg </w:t>
      </w:r>
      <w:r w:rsidRPr="004A22F7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harmonogramu, z częstotliwością:</w:t>
      </w:r>
      <w:r w:rsidRPr="004A22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co 14 dni odbierane są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niesegregowane odpady komunalne,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co 28 dni odbierane są selektywnie zebrane frakcje odpadów, tj. papier, tektura, w tym opakowania z papieru i tektury, szkło, w tym opakowania szklane, tworzywa sztuczne, metale i opakowania wielomateriałowe,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co 28 dni, a w okresie od 1 kwietnia do 31 października co 14 dni, bioodpady stanowiące odpady komunalne,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2 razy w roku odbierane są: odpady wielkogabarytowe (z wyłączeniem zużytego sprzętu elektrycznego i elektronicznego</w:t>
      </w:r>
      <w:r w:rsidR="001C1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zużytych opon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w tym m.in.: armatura kuchenna </w:t>
      </w:r>
      <w:r w:rsidR="004A22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>i łazienkowa, pozb</w:t>
      </w:r>
      <w:r w:rsidR="001C1DD7">
        <w:rPr>
          <w:rFonts w:ascii="Times New Roman" w:eastAsia="Times New Roman" w:hAnsi="Times New Roman" w:cs="Times New Roman"/>
          <w:sz w:val="24"/>
          <w:szCs w:val="24"/>
          <w:lang w:eastAsia="pl-PL"/>
        </w:rPr>
        <w:t>awione szyb okna, drzwi i meble.</w:t>
      </w:r>
    </w:p>
    <w:p w:rsidR="00195B84" w:rsidRPr="00195B84" w:rsidRDefault="00195B84" w:rsidP="00195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>W zamian za uiszczoną przez właściciela nieruchomości opłatę za gospodarowanie odpadami komunalnymi są odbierane i zagospodarowywane bezpośrednio z nieruchomości następujące rodzaje odpadów komunalnych:</w:t>
      </w:r>
    </w:p>
    <w:p w:rsidR="00195B84" w:rsidRPr="00195B84" w:rsidRDefault="00195B84" w:rsidP="00195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195B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każdej ilości w jakiej zostały wytworzone na danej nieruchomości: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niesegregowane</w:t>
      </w:r>
      <w:r w:rsidR="001C1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komunalne</w:t>
      </w:r>
      <w:r w:rsidR="001C1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C1D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niezawierające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swoim składzie frakcji </w:t>
      </w:r>
      <w:r w:rsidRPr="001C1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odpadów podlegających selektywnemu zbieraniu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C1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odpadów ulegających biodegradacji oraz odpadów budowlanych,</w:t>
      </w:r>
      <w:r w:rsidRPr="001C1D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>• frakcje odpadów podlegające obowiązkowi selektywnego zbierania: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papier, w tym: odpady z papieru, odpady z tektury, odpady opakowaniowe z papieru i odpady opakowaniowe z tektury,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szkło, w tym: odpady ze szkła, odpady opakowaniowe ze szkła,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metale, w tym: odpady metali, odpady opakowaniowe z metali,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tworzywa sztuczne, w tym: odpady tworzyw sztucznych, odpady opakowaniowe tworzyw sztucznych oraz odpady opakowaniowe wielomateriałowe,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odpady wielkogabarytowe (z wyłączeniem zużytego sprzętu elektrycznego i elektronicznego</w:t>
      </w:r>
      <w:r w:rsidR="001C1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1D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oraz zużytych opon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>), w tym m.in.: armatura kuchenna i łazienkowa, pozb</w:t>
      </w:r>
      <w:r w:rsidR="00A60A89">
        <w:rPr>
          <w:rFonts w:ascii="Times New Roman" w:eastAsia="Times New Roman" w:hAnsi="Times New Roman" w:cs="Times New Roman"/>
          <w:sz w:val="24"/>
          <w:szCs w:val="24"/>
          <w:lang w:eastAsia="pl-PL"/>
        </w:rPr>
        <w:t>awione szyb okna, drzwi i meble.</w:t>
      </w:r>
    </w:p>
    <w:p w:rsidR="00A60A89" w:rsidRDefault="00195B84" w:rsidP="00195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195B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ograniczonej ilości wytworzonych na danej nieruchomości: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bioodpady stanowiące odpady komunalne – maksymalnie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 worków o pojemności 120 l, podczas każdego odbioru odpadów przypadającego na każdą złożoną deklarację,</w:t>
      </w:r>
    </w:p>
    <w:p w:rsidR="00195B84" w:rsidRDefault="00195B84" w:rsidP="00195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5B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Bioodpady stanowiące odpady komunalne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odbierane są przez firmę bezpośrednio z nieruchomo</w:t>
      </w:r>
      <w:r w:rsidR="001C1DD7">
        <w:rPr>
          <w:rFonts w:ascii="Times New Roman" w:eastAsia="Times New Roman" w:hAnsi="Times New Roman" w:cs="Times New Roman"/>
          <w:sz w:val="24"/>
          <w:szCs w:val="24"/>
          <w:lang w:eastAsia="pl-PL"/>
        </w:rPr>
        <w:t>ści</w:t>
      </w:r>
      <w:r w:rsidR="004A2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(posiadającej w widocznym miejscu naklejkę „Oddaję BIO”)</w:t>
      </w:r>
      <w:r w:rsidR="001C1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przyjmowane w Punkcie Selektywnej Zbiórki Odpadów K</w:t>
      </w:r>
      <w:r w:rsidRPr="0019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omunalnych, </w:t>
      </w:r>
      <w:r w:rsidRPr="001C1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wyłącznie od właścicieli nieruchomości zamieszkałych, którzy nie zdeklarowali kompostowania bioodpadów stanowiących odpady komunalne w kompostowniku przydomowym oraz od właścicieli nieruchomości, na których znajdują się domki letniskowe lub innych nieruchomości wykorzystywanych na cele </w:t>
      </w:r>
      <w:proofErr w:type="spellStart"/>
      <w:r w:rsidRPr="001C1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rekreacyjno</w:t>
      </w:r>
      <w:proofErr w:type="spellEnd"/>
      <w:r w:rsidRPr="001C1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wypoczynkowe.</w:t>
      </w:r>
    </w:p>
    <w:p w:rsidR="001C1DD7" w:rsidRDefault="001C1DD7" w:rsidP="00195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1 stycznia 2023 r. właściciele nieruchomości zamieszkałych objętych gminnym systemem gospodarowania odpadami komunalnymi gromadzą niesegregowane odpady komunalne w pojemnikach lub w czarnych workach. Gmina nie doposaża ww. posesji w kosze</w:t>
      </w:r>
      <w:r w:rsidR="004A22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 nieruchomości sam decyduje w czym będzie gromadził niesegregowane odpady komunalne. Należy pamiętać o utrzymywaniu pojemników w odpowiednim stanie sanitarnym, porządkowym i technicznym. Ponadto, zgodnie z Regulaminem utrzymania czystości i porządku na terenie Gminy Gdów, odpady komunalne gromadzi się oddzielnie w oznaczonych stosownym opisem i kolorem workach. Do segregacji odpadów stosuje się odpowiednio worki</w:t>
      </w:r>
      <w:r w:rsidR="00886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kolorach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886D80" w:rsidRPr="00886D80" w:rsidRDefault="00886D80" w:rsidP="00886D80">
      <w:pPr>
        <w:pStyle w:val="Akapitzlist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4"/>
        </w:rPr>
      </w:pPr>
      <w:r w:rsidRPr="00886D80">
        <w:rPr>
          <w:rStyle w:val="markedcontent"/>
          <w:rFonts w:ascii="Times New Roman" w:hAnsi="Times New Roman" w:cs="Times New Roman"/>
          <w:sz w:val="24"/>
        </w:rPr>
        <w:t>kolor żółty – oznaczony napisem „Metale i tworzywa sztuczne” - odpady metali, w tym odpady opakowaniowe z metali, odpady z tworzyw sztucznych, w tym odpady opakowaniowe z tworzyw sztucznych, oraz odpady opakowaniowe wielomateriałowe,</w:t>
      </w:r>
    </w:p>
    <w:p w:rsidR="00886D80" w:rsidRPr="00886D80" w:rsidRDefault="004A22F7" w:rsidP="00886D80">
      <w:pPr>
        <w:pStyle w:val="Akapitzlist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4"/>
        </w:rPr>
      </w:pPr>
      <w:r>
        <w:rPr>
          <w:rStyle w:val="markedcontent"/>
          <w:rFonts w:ascii="Times New Roman" w:hAnsi="Times New Roman" w:cs="Times New Roman"/>
          <w:sz w:val="24"/>
        </w:rPr>
        <w:t xml:space="preserve">kolor niebieski - </w:t>
      </w:r>
      <w:r w:rsidR="00886D80" w:rsidRPr="00886D80">
        <w:rPr>
          <w:rStyle w:val="markedcontent"/>
          <w:rFonts w:ascii="Times New Roman" w:hAnsi="Times New Roman" w:cs="Times New Roman"/>
          <w:sz w:val="24"/>
        </w:rPr>
        <w:t xml:space="preserve">oznaczony napisem „Papier” - odpady z papieru, w tym odpady </w:t>
      </w:r>
      <w:r w:rsidR="00886D80">
        <w:rPr>
          <w:rStyle w:val="markedcontent"/>
          <w:rFonts w:ascii="Times New Roman" w:hAnsi="Times New Roman" w:cs="Times New Roman"/>
          <w:sz w:val="24"/>
        </w:rPr>
        <w:br/>
      </w:r>
      <w:r w:rsidR="00886D80" w:rsidRPr="00886D80">
        <w:rPr>
          <w:rStyle w:val="markedcontent"/>
          <w:rFonts w:ascii="Times New Roman" w:hAnsi="Times New Roman" w:cs="Times New Roman"/>
          <w:sz w:val="24"/>
        </w:rPr>
        <w:t>z tektury,</w:t>
      </w:r>
      <w:r w:rsidR="00886D80">
        <w:rPr>
          <w:rFonts w:ascii="Times New Roman" w:hAnsi="Times New Roman" w:cs="Times New Roman"/>
          <w:sz w:val="24"/>
        </w:rPr>
        <w:t xml:space="preserve"> </w:t>
      </w:r>
      <w:r w:rsidR="00886D80" w:rsidRPr="00886D80">
        <w:rPr>
          <w:rStyle w:val="markedcontent"/>
          <w:rFonts w:ascii="Times New Roman" w:hAnsi="Times New Roman" w:cs="Times New Roman"/>
          <w:sz w:val="24"/>
        </w:rPr>
        <w:t>odpady opakowaniowe z papieru i odpady opakowaniowe z tektury,</w:t>
      </w:r>
    </w:p>
    <w:p w:rsidR="00886D80" w:rsidRDefault="00886D80" w:rsidP="00886D80">
      <w:pPr>
        <w:pStyle w:val="Akapitzlist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4"/>
        </w:rPr>
      </w:pPr>
      <w:r w:rsidRPr="00886D80">
        <w:rPr>
          <w:rStyle w:val="markedcontent"/>
          <w:rFonts w:ascii="Times New Roman" w:hAnsi="Times New Roman" w:cs="Times New Roman"/>
          <w:sz w:val="24"/>
        </w:rPr>
        <w:t>kolor zielony</w:t>
      </w:r>
      <w:r w:rsidR="004A22F7">
        <w:rPr>
          <w:rStyle w:val="markedcontent"/>
          <w:rFonts w:ascii="Times New Roman" w:hAnsi="Times New Roman" w:cs="Times New Roman"/>
          <w:sz w:val="24"/>
        </w:rPr>
        <w:t xml:space="preserve"> </w:t>
      </w:r>
      <w:r w:rsidRPr="00886D80">
        <w:rPr>
          <w:rStyle w:val="markedcontent"/>
          <w:rFonts w:ascii="Times New Roman" w:hAnsi="Times New Roman" w:cs="Times New Roman"/>
          <w:sz w:val="24"/>
        </w:rPr>
        <w:t>– oznaczony napisem „Szkło”- odpady ze szkła, w tym odpady opakowaniowe ze szkła,</w:t>
      </w:r>
    </w:p>
    <w:p w:rsidR="001C1DD7" w:rsidRPr="00886D80" w:rsidRDefault="004A22F7" w:rsidP="00886D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Style w:val="markedcontent"/>
          <w:rFonts w:ascii="Times New Roman" w:hAnsi="Times New Roman" w:cs="Times New Roman"/>
          <w:sz w:val="24"/>
        </w:rPr>
        <w:t>kolor brązowy</w:t>
      </w:r>
      <w:r w:rsidR="00D37420">
        <w:rPr>
          <w:rStyle w:val="markedcontent"/>
          <w:rFonts w:ascii="Times New Roman" w:hAnsi="Times New Roman" w:cs="Times New Roman"/>
          <w:sz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</w:rPr>
        <w:t>-</w:t>
      </w:r>
      <w:r w:rsidR="00D37420">
        <w:rPr>
          <w:rStyle w:val="markedcontent"/>
          <w:rFonts w:ascii="Times New Roman" w:hAnsi="Times New Roman" w:cs="Times New Roman"/>
          <w:sz w:val="24"/>
        </w:rPr>
        <w:t xml:space="preserve"> </w:t>
      </w:r>
      <w:r w:rsidR="00886D80" w:rsidRPr="00886D80">
        <w:rPr>
          <w:rStyle w:val="markedcontent"/>
          <w:rFonts w:ascii="Times New Roman" w:hAnsi="Times New Roman" w:cs="Times New Roman"/>
          <w:sz w:val="24"/>
        </w:rPr>
        <w:t>oznaczony napisem „</w:t>
      </w:r>
      <w:proofErr w:type="spellStart"/>
      <w:r w:rsidR="00886D80" w:rsidRPr="00886D80">
        <w:rPr>
          <w:rStyle w:val="markedcontent"/>
          <w:rFonts w:ascii="Times New Roman" w:hAnsi="Times New Roman" w:cs="Times New Roman"/>
          <w:sz w:val="24"/>
        </w:rPr>
        <w:t>Bio</w:t>
      </w:r>
      <w:proofErr w:type="spellEnd"/>
      <w:r w:rsidR="00886D80" w:rsidRPr="00886D80">
        <w:rPr>
          <w:rStyle w:val="markedcontent"/>
          <w:rFonts w:ascii="Times New Roman" w:hAnsi="Times New Roman" w:cs="Times New Roman"/>
          <w:sz w:val="24"/>
        </w:rPr>
        <w:t>” – bioodpady.</w:t>
      </w:r>
      <w:r w:rsidR="00886D80" w:rsidRPr="00886D80">
        <w:rPr>
          <w:rFonts w:ascii="Times New Roman" w:hAnsi="Times New Roman" w:cs="Times New Roman"/>
          <w:sz w:val="24"/>
        </w:rPr>
        <w:br/>
      </w:r>
    </w:p>
    <w:p w:rsidR="00195B84" w:rsidRDefault="00195B84" w:rsidP="00195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5B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Brakujące worki do segregacji odpadów oraz czarne worki na odpady zmieszane </w:t>
      </w:r>
      <w:r w:rsidR="004A2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można pobrać  w Punkcie</w:t>
      </w:r>
      <w:r w:rsidR="00A60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Selektywnej Zbiórki O</w:t>
      </w:r>
      <w:r w:rsidR="004A2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dpadów K</w:t>
      </w:r>
      <w:r w:rsidRPr="00195B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omunalnych w Gdowie</w:t>
      </w:r>
      <w:r w:rsidR="004A2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</w:t>
      </w:r>
      <w:r w:rsidRPr="00195B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86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Staszica 1546.</w:t>
      </w:r>
    </w:p>
    <w:p w:rsidR="00B2667F" w:rsidRPr="00886D80" w:rsidRDefault="00886D80" w:rsidP="00D37420">
      <w:pPr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1 stycznia 2023 r. została uruchomiona aplikacja mobilna, która po pobraniu </w:t>
      </w:r>
      <w:r w:rsidR="00D374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zainstalowaniu na telefonie komórkowym pomoże w łatwy sposób mieszkańcom naszej gminy sprawdzić np.: terminy odbioru odpadów, terminy płatności, informacje dotycząc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odpadów komunalnych, informacje jakie odpady przyjmowane są na PSZOK.</w:t>
      </w:r>
    </w:p>
    <w:sectPr w:rsidR="00B2667F" w:rsidRPr="00886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0D9"/>
    <w:multiLevelType w:val="hybridMultilevel"/>
    <w:tmpl w:val="578E6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05E7E"/>
    <w:multiLevelType w:val="hybridMultilevel"/>
    <w:tmpl w:val="BEB24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84"/>
    <w:rsid w:val="000D67EB"/>
    <w:rsid w:val="00195B84"/>
    <w:rsid w:val="001C1DD7"/>
    <w:rsid w:val="004A22F7"/>
    <w:rsid w:val="00886D80"/>
    <w:rsid w:val="00A60A89"/>
    <w:rsid w:val="00B2667F"/>
    <w:rsid w:val="00C724CD"/>
    <w:rsid w:val="00CB388A"/>
    <w:rsid w:val="00D3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FD43E-4DB3-4F58-974F-89761B81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DD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86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1265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MG. Gawin</dc:creator>
  <cp:keywords/>
  <dc:description/>
  <cp:lastModifiedBy>Małgorzata MG. Gawin</cp:lastModifiedBy>
  <cp:revision>4</cp:revision>
  <dcterms:created xsi:type="dcterms:W3CDTF">2023-03-30T09:16:00Z</dcterms:created>
  <dcterms:modified xsi:type="dcterms:W3CDTF">2023-04-05T06:52:00Z</dcterms:modified>
</cp:coreProperties>
</file>